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阿拉善职业技术学院</w:t>
      </w:r>
    </w:p>
    <w:p w14:paraId="4A72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中高职</w:t>
      </w:r>
      <w:r>
        <w:rPr>
          <w:rFonts w:hint="eastAsia" w:ascii="微软雅黑" w:hAnsi="微软雅黑" w:eastAsia="微软雅黑" w:cs="微软雅黑"/>
          <w:sz w:val="44"/>
          <w:szCs w:val="44"/>
        </w:rPr>
        <w:t>学生健康体检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招标要求</w:t>
      </w:r>
    </w:p>
    <w:p w14:paraId="12E7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B4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一、中职学生体检项目</w:t>
      </w:r>
    </w:p>
    <w:p w14:paraId="22607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（一）必须检查的项目</w:t>
      </w:r>
    </w:p>
    <w:p w14:paraId="479FB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1.常规检查（不含影像、化验和其它检查）：</w:t>
      </w:r>
    </w:p>
    <w:p w14:paraId="32F46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问诊（既往病史，近期发热、咳嗽史或其他不适症状）、内科（心、肺、肝、脾、血压、肺活量）、耳鼻喉科检查（听力、外耳道与鼓膜、外鼻、嗅觉、扁桃体）、眼科（眼外观、远视力、屈光度）、口腔科（牙齿、牙周）、外科（头部、颈部、胸部、脊柱、四肢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、皮肤、淋巴结）、形体指标检查（身高、体重、腰围、臀围）。</w:t>
      </w:r>
    </w:p>
    <w:p w14:paraId="2870E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增加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highlight w:val="none"/>
          <w:shd w:val="clear" w:color="auto" w:fill="FFFFFF"/>
        </w:rPr>
        <w:t>体表自残痕迹检查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且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highlight w:val="none"/>
          <w:shd w:val="clear" w:color="auto" w:fill="FFFFFF"/>
        </w:rPr>
        <w:t>单独反馈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0"/>
          <w:szCs w:val="30"/>
          <w:highlight w:val="none"/>
          <w:shd w:val="clear" w:color="auto" w:fill="FFFFFF"/>
          <w:lang w:eastAsia="zh-CN"/>
        </w:rPr>
        <w:t>。</w:t>
      </w:r>
    </w:p>
    <w:p w14:paraId="694637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实验室检查：血常规；丙氨酸氨基转移酶。</w:t>
      </w:r>
    </w:p>
    <w:p w14:paraId="66260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（二）可选择的项目</w:t>
      </w:r>
    </w:p>
    <w:p w14:paraId="468A8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1.眼位、色觉、外生殖器、胆红素等。</w:t>
      </w:r>
    </w:p>
    <w:p w14:paraId="2B7B6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2.根据国家相关法律法规等要求开展的检查项目，针对突发公共卫生事件需要开展的检查项目。</w:t>
      </w:r>
    </w:p>
    <w:p w14:paraId="60D63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二、高职学生体检项目</w:t>
      </w:r>
    </w:p>
    <w:p w14:paraId="48B43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（一）必须检查的项目</w:t>
      </w:r>
    </w:p>
    <w:p w14:paraId="0AFA2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1.常规检查（不含影像、化验和其它检查）：</w:t>
      </w:r>
    </w:p>
    <w:p w14:paraId="1342D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问诊（既往病史，近期发热、咳嗽史或其他不适症状）、内科（心、肺、肝、脾、血压）、眼科（眼外观、远视力、色觉）、口腔科（牙齿、牙周）、耳鼻喉科（听力、外耳道与鼓膜、外鼻、嗅觉、扁桃体）、外科（头部、颈部、胸部、脊柱、四肢、皮肤、淋巴结）、形体指标检查（身高、体重、腰围、臀围）。</w:t>
      </w:r>
    </w:p>
    <w:p w14:paraId="52766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2.实验室检查：</w:t>
      </w:r>
    </w:p>
    <w:p w14:paraId="4DB63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血常规；肝功能（丙氨酸氨基转移酶、天门冬氨酸氨基转移酶、碱性磷酸酶、Y - 谷氨酰基转移酶、总胆红素、直接胆红素）。</w:t>
      </w:r>
    </w:p>
    <w:p w14:paraId="52A03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（二）可选择的项目</w:t>
      </w:r>
    </w:p>
    <w:p w14:paraId="5ADCC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肝功能（其他年级学生必要时）、血型、肌酐、血脂四项、空腹血糖、尿常规、尿酸测定等。</w:t>
      </w:r>
    </w:p>
    <w:p w14:paraId="1B07C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根据国家相关法律法规等要求开展的检查项目，针对突发公共卫生事件需要开展的检查项目。</w:t>
      </w:r>
    </w:p>
    <w:p w14:paraId="464DA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三、体检时间</w:t>
      </w:r>
    </w:p>
    <w:p w14:paraId="77580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11月12日——11月21日（每日体检时段为 8:00-11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:40、14:50-17:50）</w:t>
      </w:r>
    </w:p>
    <w:p w14:paraId="31997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四、体检地点</w:t>
      </w:r>
    </w:p>
    <w:p w14:paraId="51E15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巴彦浩特校区：阿拉善盟阿左旗巴彦浩特镇西城区西花园北街10号</w:t>
      </w:r>
    </w:p>
    <w:p w14:paraId="11BA5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乌斯太校区：阿拉善盟高新技术产业开发区贺兰新区</w:t>
      </w:r>
    </w:p>
    <w:p w14:paraId="344FB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五、体检人数</w:t>
      </w:r>
    </w:p>
    <w:p w14:paraId="3A232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1.巴彦浩特校区1505名学生（其中，中职150人，高职1355人）；</w:t>
      </w:r>
    </w:p>
    <w:p w14:paraId="52573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2.乌斯太校区1121名学生（其中，中职41人，高职1080人）。</w:t>
      </w:r>
    </w:p>
    <w:p w14:paraId="59D68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两校区共2626名学生（其中，中职共191人、高职共2435人）。具体体检人数以实际参加体检的学生数为主。</w:t>
      </w:r>
    </w:p>
    <w:p w14:paraId="5EBC1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六、体检要求</w:t>
      </w:r>
    </w:p>
    <w:p w14:paraId="15A92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入驻服务要求：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分别入驻两校区为学生进行体检，入驻前需提前 2个工作日与学校对接，入驻后需服从学校的现场管理，遵守学校的安全、卫生等规章制度，每日体检结束后对场地进行清洁消毒。</w:t>
      </w:r>
    </w:p>
    <w:p w14:paraId="6A2BB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人员配置要求：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每个校区体检团队需配备足够数量的专业医护人，且所有医护人员需持有效执业证书。</w:t>
      </w:r>
    </w:p>
    <w:p w14:paraId="7C1A9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每个校区需配备 1 名现场负责人，负责与学校对接沟通、协调解决体检过程中的突发问题，确保体检工作按计划推进，引导学生有序进入各检查区域，解答学生关于体检流程的疑问。</w:t>
      </w:r>
    </w:p>
    <w:p w14:paraId="1CFBA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设备与耗材要求：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所用体检设备需符合国家相关标准，具有有效的计量检定合格证书，确保设备运行稳定、检测结果准确。体检所用耗材（如采血针、采血管、消毒用品等）需为正规厂家生产，具有国家药品监督管理部门批准的产品注册证书，质量符合国家标准，且在有效期内；耗材使用前需向学校提供样品及相关资质证明，经学校确认合格后方可使用。</w:t>
      </w:r>
    </w:p>
    <w:p w14:paraId="4E6B9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结果报告要求：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体检结束后，需在 15 个工作日内完成所有学生的体检报告编制，体检报告需内容完整、数据准确、表述清晰，包含学生个人基本信息、各检查项目结果、异常指标提示、健康建议等内容，且需由执业医师审核签字并加盖体检机构公章。</w:t>
      </w:r>
    </w:p>
    <w:p w14:paraId="04119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分别向学校和学生个人提供体检报告，其中向学校提供纸质版汇总报告（包含各校区体检人数、各检查项目异常人数及比例、整体健康状况分析等内容）和电子版报告（Excel 格式），向学生个人提供纸质版个人体检报告；对于体检结果异常的学生，需安排专业医生进行一对一解读，提供个性化的健康指导建议，必要时建议进一步就医检查。</w:t>
      </w:r>
    </w:p>
    <w:p w14:paraId="18DB9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安全要求：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严格遵守国家医疗卫生相关法律法规及体检行业规范，建立完善的质量控制体系，对体检全过程进行质量监督，确保体检结果真实、准确、可靠；如出现体检结果争议，需积极配合学校进行复查，复查费用由投标方承担（因学生自身原因导致的复查除外）。</w:t>
      </w:r>
    </w:p>
    <w:p w14:paraId="1137F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制定突发应急预案，应对体检过程中可能出现的学生晕血、晕针、突发疾病等紧急情况，配备必要的急救药品和急救设备，确保能及时进行紧急处置，并第一时间送往就近医院救治，同时及时告知学校相关负责人及学生家长。</w:t>
      </w:r>
    </w:p>
    <w:p w14:paraId="4A502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服务态度要求：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所有医护人员及工作人员需保持良好的服务态度，耐心、细致地为学生提供体检服务，对待学生的疑问需认真解答，不得出现推诿、敷衍等情况；体检过程中尊重学生的隐私和人格，避免出现不文明、不礼貌的言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779188-E8EF-449D-B528-48DA2E8AA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B11467-93BB-4E1F-9080-BF5CB27534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0BA492-C34D-4837-B34B-78D7799BE6E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CF6DF32-F27C-446D-95AA-A69C74B122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604C4"/>
    <w:multiLevelType w:val="singleLevel"/>
    <w:tmpl w:val="F2F604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66016"/>
    <w:rsid w:val="07996868"/>
    <w:rsid w:val="08667D8F"/>
    <w:rsid w:val="09614298"/>
    <w:rsid w:val="0F773B4F"/>
    <w:rsid w:val="11EE42B4"/>
    <w:rsid w:val="14E11BE5"/>
    <w:rsid w:val="15916FB6"/>
    <w:rsid w:val="1922234A"/>
    <w:rsid w:val="1BB750B7"/>
    <w:rsid w:val="1BD6553D"/>
    <w:rsid w:val="20176124"/>
    <w:rsid w:val="20955963"/>
    <w:rsid w:val="22C24A14"/>
    <w:rsid w:val="239B7444"/>
    <w:rsid w:val="2483022C"/>
    <w:rsid w:val="2B36525E"/>
    <w:rsid w:val="2BEA1AA4"/>
    <w:rsid w:val="2C372028"/>
    <w:rsid w:val="2E625356"/>
    <w:rsid w:val="2F2F49CA"/>
    <w:rsid w:val="30A6152A"/>
    <w:rsid w:val="315E0057"/>
    <w:rsid w:val="319C2E8F"/>
    <w:rsid w:val="36985DB9"/>
    <w:rsid w:val="39AE31FE"/>
    <w:rsid w:val="3E646581"/>
    <w:rsid w:val="4AE03433"/>
    <w:rsid w:val="4D4430F1"/>
    <w:rsid w:val="4D714FBA"/>
    <w:rsid w:val="4EE32812"/>
    <w:rsid w:val="52A90E2E"/>
    <w:rsid w:val="53366016"/>
    <w:rsid w:val="535A3AA7"/>
    <w:rsid w:val="5372325C"/>
    <w:rsid w:val="55560EC1"/>
    <w:rsid w:val="637D1D0F"/>
    <w:rsid w:val="66010AEF"/>
    <w:rsid w:val="69B67D29"/>
    <w:rsid w:val="72BC63B0"/>
    <w:rsid w:val="77A61C13"/>
    <w:rsid w:val="79050385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1782</Words>
  <Characters>1841</Characters>
  <Lines>0</Lines>
  <Paragraphs>0</Paragraphs>
  <TotalTime>15</TotalTime>
  <ScaleCrop>false</ScaleCrop>
  <LinksUpToDate>false</LinksUpToDate>
  <CharactersWithSpaces>1850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2025-09-16T01:44:00Z</dcterms:created>
  <dc:creator>璟</dc:creator>
  <cp:lastModifiedBy>Хасбагана 哈斯巴根</cp:lastModifiedBy>
  <dcterms:modified xsi:type="dcterms:W3CDTF">2025-11-07T07:55:36Z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3D1A79BBA3644301B4783C030C94CD29_13</vt:lpwstr>
  </property>
  <property fmtid="{D5CDD505-2E9C-101B-9397-08002B2CF9AE}" pid="4" name="KSOTemplateDocerSaveRecord">
    <vt:lpwstr>eyJoZGlkIjoiZTk2N2YyZjRhMjU4Y2Q5ZjBmNzQwOThkOGI0MDI2ODQiLCJ1c2VySWQiOiI0OTg0MzA3MjIifQ==</vt:lpwstr>
  </property>
</Properties>
</file>